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7710"/>
          </w:tcPr>
          <w:p>
            <w:pPr>
              <w:spacing w:after="40"/>
            </w:pPr>
            <w:r>
              <w:rPr>
                <w:rFonts w:ascii="Fenix" w:hAnsi="Fenix" w:cs="Fenix"/>
                <w:color w:val="00005A"/>
                <w:sz w:val="56"/>
              </w:rPr>
              <w:t>Matt Jones</w:t>
            </w:r>
          </w:p>
          <w:p>
            <w:pPr>
              <w:spacing w:after="120"/>
            </w:pPr>
            <w:r>
              <w:rPr>
                <w:rFonts w:ascii="Gabarito" w:hAnsi="Gabarito" w:cs="Gabarito"/>
                <w:color w:val="5C5C73"/>
                <w:sz w:val="20"/>
              </w:rPr>
              <w:t>Multidisciplinary design leader with a broad range of experience delivering both digital and physical products and services since 1995.</w:t>
            </w:r>
          </w:p>
          <w:p>
            <w:r>
              <w:rPr>
                <w:rFonts w:ascii="Gabarito" w:hAnsi="Gabarito" w:cs="Gabarito"/>
                <w:color w:val="00005A"/>
                <w:sz w:val="18"/>
              </w:rPr>
              <w:t>hello@moleitau.com  ·  moleitau.work  ·  linkedin.com/in/davidmatthewjones  ·  London, UK</w:t>
            </w:r>
          </w:p>
        </w:tc>
        <w:tc>
          <w:tcPr>
            <w:tcW w:type="dxa" w:w="1928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080000" cy="108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eadshot-circl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120"/>
      </w:pPr>
    </w:p>
    <w:p>
      <w:pPr>
        <w:spacing w:before="240" w:after="40"/>
        <w:pBdr>
          <w:bottom w:val="single" w:sz="6" w:space="4" w:color="01008C"/>
        </w:pBdr>
      </w:pPr>
      <w:r>
        <w:rPr>
          <w:rFonts w:ascii="Gabarito" w:hAnsi="Gabarito" w:cs="Gabarito"/>
          <w:b/>
          <w:i w:val="0"/>
          <w:color w:val="5C5C73"/>
          <w:sz w:val="18"/>
        </w:rPr>
        <w:t>EXPERIENCE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2025 →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Head of Brand &amp; Design, ICEYE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Leading brand, product and experience design for the world’s largest operator of synthetic-aperture-radar satellites.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2024–25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Head of Design — AI, Miro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Shaping the AI design direction for the visual collaboration platform.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2022–24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Head of Design, Lunar Energy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Directing (and doing) design across brand identity, hardware, software and services for this clean-energy startup. Won iF Design Awards for product and UX in 2023; shortlisted for the Fast Company Innovation by Design Awards 2024.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2020–25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Curatorial Committee, The Design Museum, London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Working with a committee of designers, educators and experts on the curatorial programme of the world’s leading museum of contemporary design.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2018–22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Principal Designer, Google Research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Bringing human-centred personal AI to Google products, especially hardware devices.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2016–18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Design Director, Google Research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Working primarily on the expression of on-device intelligence in product.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2013–16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Interaction Design Director, Google Creative Lab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Multidisciplinary work across new and existing Google products including Google Wifi, Project Sunroof and Google Expeditions.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2009–13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Principal / Partner, BERG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Leading client work and product invention for projects with Google, Intel, Bonnier, BBC, Nespresso, Channel 4 and others.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2007–09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Co-Founder / Design Director, Dopplr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A short-lived but innovative social network for frequent travellers, acquired by Nokia.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2003–07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UX Design Director, Nokia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Working on advanced concepts, future trends and the Nseries product line of smartphones.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2001–03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Information Architect, BBC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Working on overall service design for bbc.co.uk, navigation principles and the BBC’s first search engine.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2000–01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UX Consulting, Independent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Contract work for KPMG, Hutchison 3G, Aviva and Accenture.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1999–2000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Creative Director, Sapient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Leading client work mainly in e-commerce for Homebase, Norwich Union and T-Mobile, and helping build the London UX team.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1997–99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Creative Director, BBC News Online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Built and led the design team that launched the first BBC News website in November 1997.</w:t>
            </w:r>
          </w:p>
        </w:tc>
      </w:tr>
      <w:tr>
        <w:tc>
          <w:tcPr>
            <w:tcW w:type="dxa" w:w="1474"/>
          </w:tcPr>
          <w:p>
            <w:r>
              <w:rPr>
                <w:color w:val="5C5C73"/>
                <w:sz w:val="19"/>
              </w:rPr>
              <w:t>1995–97</w:t>
            </w:r>
          </w:p>
        </w:tc>
        <w:tc>
          <w:tcPr>
            <w:tcW w:type="dxa" w:w="8164"/>
          </w:tcPr>
          <w:p>
            <w:r>
              <w:rPr>
                <w:b/>
                <w:color w:val="00005A"/>
                <w:sz w:val="21"/>
              </w:rPr>
              <w:t>Production Manager / Designer, LineOne</w:t>
            </w:r>
          </w:p>
          <w:p>
            <w:pPr>
              <w:spacing w:after="160"/>
            </w:pPr>
            <w:r>
              <w:rPr>
                <w:color w:val="5C5C73"/>
                <w:sz w:val="18"/>
              </w:rPr>
              <w:t>Worked on the initial digital version of The Times / Sunday Times.</w:t>
            </w:r>
          </w:p>
        </w:tc>
      </w:tr>
    </w:tbl>
    <w:p>
      <w:pPr>
        <w:spacing w:before="240" w:after="40"/>
        <w:pBdr>
          <w:bottom w:val="single" w:sz="6" w:space="4" w:color="01008C"/>
        </w:pBdr>
      </w:pPr>
      <w:r>
        <w:rPr>
          <w:rFonts w:ascii="Gabarito" w:hAnsi="Gabarito" w:cs="Gabarito"/>
          <w:b/>
          <w:i w:val="0"/>
          <w:color w:val="5C5C73"/>
          <w:sz w:val="18"/>
        </w:rPr>
        <w:t>AWARDS</w:t>
      </w:r>
    </w:p>
    <w:p>
      <w:pPr>
        <w:spacing w:before="0" w:after="60"/>
      </w:pPr>
      <w:r>
        <w:rPr>
          <w:rFonts w:ascii="Gabarito" w:hAnsi="Gabarito" w:cs="Gabarito"/>
          <w:b w:val="0"/>
          <w:i w:val="0"/>
          <w:color w:val="00005A"/>
          <w:sz w:val="19"/>
        </w:rPr>
        <w:t>iF Design Award 2023 — Product: Lunar System Home Battery</w:t>
      </w:r>
    </w:p>
    <w:p>
      <w:pPr>
        <w:spacing w:before="0" w:after="60"/>
      </w:pPr>
      <w:r>
        <w:rPr>
          <w:rFonts w:ascii="Gabarito" w:hAnsi="Gabarito" w:cs="Gabarito"/>
          <w:b w:val="0"/>
          <w:i w:val="0"/>
          <w:color w:val="00005A"/>
          <w:sz w:val="19"/>
        </w:rPr>
        <w:t>iF Design Award 2023 — UX: Lunar System Companion App</w:t>
      </w:r>
    </w:p>
    <w:p>
      <w:pPr>
        <w:spacing w:before="0" w:after="60"/>
      </w:pPr>
      <w:r>
        <w:rPr>
          <w:rFonts w:ascii="Gabarito" w:hAnsi="Gabarito" w:cs="Gabarito"/>
          <w:b w:val="0"/>
          <w:i w:val="0"/>
          <w:color w:val="00005A"/>
          <w:sz w:val="19"/>
        </w:rPr>
        <w:t>Fast Company Innovation by Design 2024 — shortlist (Lunar Energy)</w:t>
      </w:r>
    </w:p>
    <w:p>
      <w:pPr>
        <w:spacing w:before="0" w:after="60"/>
      </w:pPr>
      <w:r>
        <w:rPr>
          <w:rFonts w:ascii="Gabarito" w:hAnsi="Gabarito" w:cs="Gabarito"/>
          <w:b w:val="0"/>
          <w:i w:val="0"/>
          <w:color w:val="00005A"/>
          <w:sz w:val="19"/>
        </w:rPr>
        <w:t>Fast Company World’s 50 Most Innovative Companies 2012 — BERG, #44</w:t>
      </w:r>
    </w:p>
    <w:p>
      <w:pPr>
        <w:spacing w:before="240" w:after="40"/>
        <w:pBdr>
          <w:bottom w:val="single" w:sz="6" w:space="4" w:color="01008C"/>
        </w:pBdr>
      </w:pPr>
      <w:r>
        <w:rPr>
          <w:rFonts w:ascii="Gabarito" w:hAnsi="Gabarito" w:cs="Gabarito"/>
          <w:b/>
          <w:i w:val="0"/>
          <w:color w:val="5C5C73"/>
          <w:sz w:val="18"/>
        </w:rPr>
        <w:t>PATENTS</w:t>
      </w:r>
    </w:p>
    <w:p>
      <w:pPr>
        <w:spacing w:before="0" w:after="120"/>
      </w:pPr>
      <w:r>
        <w:rPr>
          <w:rFonts w:ascii="Gabarito" w:hAnsi="Gabarito" w:cs="Gabarito"/>
          <w:b w:val="0"/>
          <w:i w:val="0"/>
          <w:color w:val="00005A"/>
          <w:sz w:val="19"/>
        </w:rPr>
        <w:t>Named inventor on seven patents and applications, mostly from a decade of work on ambient and on-device AI at Google, plus an earlier BERG/Intel collaboration.</w:t>
      </w:r>
    </w:p>
    <w:p>
      <w:pPr>
        <w:spacing w:after="80"/>
      </w:pPr>
      <w:r>
        <w:rPr>
          <w:b/>
          <w:color w:val="00005A"/>
          <w:sz w:val="19"/>
        </w:rPr>
        <w:t>Using simple masks for online expression</w:t>
      </w:r>
      <w:r>
        <w:rPr>
          <w:color w:val="5C5C73"/>
          <w:sz w:val="18"/>
        </w:rPr>
        <w:br/>
        <w:t>Pending · Google · WO2023003575A2</w:t>
      </w:r>
    </w:p>
    <w:p>
      <w:pPr>
        <w:spacing w:after="80"/>
      </w:pPr>
      <w:r>
        <w:rPr>
          <w:b/>
          <w:color w:val="00005A"/>
          <w:sz w:val="19"/>
        </w:rPr>
        <w:t>Systems and methods for control of an acoustic environment</w:t>
      </w:r>
      <w:r>
        <w:rPr>
          <w:color w:val="5C5C73"/>
          <w:sz w:val="18"/>
        </w:rPr>
        <w:br/>
        <w:t>Granted 2024 · Google · US12067331B2</w:t>
      </w:r>
    </w:p>
    <w:p>
      <w:pPr>
        <w:spacing w:after="80"/>
      </w:pPr>
      <w:r>
        <w:rPr>
          <w:b/>
          <w:color w:val="00005A"/>
          <w:sz w:val="19"/>
        </w:rPr>
        <w:t>Systems and methods for generating audio presentations</w:t>
      </w:r>
      <w:r>
        <w:rPr>
          <w:color w:val="5C5C73"/>
          <w:sz w:val="18"/>
        </w:rPr>
        <w:br/>
        <w:t>Pending · Google · US20230156401A1</w:t>
      </w:r>
    </w:p>
    <w:p>
      <w:pPr>
        <w:spacing w:after="80"/>
      </w:pPr>
      <w:r>
        <w:rPr>
          <w:b/>
          <w:color w:val="00005A"/>
          <w:sz w:val="19"/>
        </w:rPr>
        <w:t>Sensor based semantic object generation</w:t>
      </w:r>
      <w:r>
        <w:rPr>
          <w:color w:val="5C5C73"/>
          <w:sz w:val="18"/>
        </w:rPr>
        <w:br/>
        <w:t>Granted 2022 · Google · US11289084B2</w:t>
      </w:r>
    </w:p>
    <w:p>
      <w:pPr>
        <w:spacing w:after="80"/>
      </w:pPr>
      <w:r>
        <w:rPr>
          <w:b/>
          <w:color w:val="00005A"/>
          <w:sz w:val="19"/>
        </w:rPr>
        <w:t>System and method for providing an artificial intelligence control surface</w:t>
      </w:r>
      <w:r>
        <w:rPr>
          <w:color w:val="5C5C73"/>
          <w:sz w:val="18"/>
        </w:rPr>
        <w:br/>
        <w:t>Granted 2025 · Google · US20220291789A1</w:t>
      </w:r>
    </w:p>
    <w:p>
      <w:pPr>
        <w:spacing w:after="80"/>
      </w:pPr>
      <w:r>
        <w:rPr>
          <w:b/>
          <w:color w:val="00005A"/>
          <w:sz w:val="19"/>
        </w:rPr>
        <w:t>Systems and methods for interacting and interfacing with an artificial intelligence system</w:t>
      </w:r>
      <w:r>
        <w:rPr>
          <w:color w:val="5C5C73"/>
          <w:sz w:val="18"/>
        </w:rPr>
        <w:br/>
        <w:t>Granted 2022 · Google · US11500477B2</w:t>
      </w:r>
    </w:p>
    <w:p>
      <w:pPr>
        <w:spacing w:after="80"/>
      </w:pPr>
      <w:r>
        <w:rPr>
          <w:b/>
          <w:color w:val="00005A"/>
          <w:sz w:val="19"/>
        </w:rPr>
        <w:t>Detection of user activities by a portable device</w:t>
      </w:r>
      <w:r>
        <w:rPr>
          <w:color w:val="5C5C73"/>
          <w:sz w:val="18"/>
        </w:rPr>
        <w:br/>
        <w:t>Published 2013 · Intel · WO2013055380A1</w:t>
      </w:r>
    </w:p>
    <w:p>
      <w:pPr>
        <w:spacing w:before="240" w:after="40"/>
        <w:pBdr>
          <w:bottom w:val="single" w:sz="6" w:space="4" w:color="01008C"/>
        </w:pBdr>
      </w:pPr>
      <w:r>
        <w:rPr>
          <w:rFonts w:ascii="Gabarito" w:hAnsi="Gabarito" w:cs="Gabarito"/>
          <w:b/>
          <w:i w:val="0"/>
          <w:color w:val="5C5C73"/>
          <w:sz w:val="18"/>
        </w:rPr>
        <w:t>RECOGNITION</w:t>
      </w:r>
    </w:p>
    <w:p>
      <w:pPr>
        <w:spacing w:before="0" w:after="0"/>
      </w:pPr>
      <w:r>
        <w:rPr>
          <w:rFonts w:ascii="Gabarito" w:hAnsi="Gabarito" w:cs="Gabarito"/>
          <w:b w:val="0"/>
          <w:i w:val="0"/>
          <w:color w:val="00005A"/>
          <w:sz w:val="19"/>
        </w:rPr>
        <w:t>Work I’ve been part of has been exhibited at the V&amp;A and MoMA, and featured in the FT, Fast Company, Wired and — somewhat improbably — Marvel Comics.</w:t>
      </w:r>
    </w:p>
    <w:sectPr w:rsidR="00FC693F" w:rsidRPr="0006063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abarito" w:hAnsi="Gabarito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